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CC64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14:paraId="3F38F1DE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14:paraId="06A3ADD0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14:paraId="504FC812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14:paraId="1FBB4DA2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3A5D95">
        <w:rPr>
          <w:rFonts w:ascii="Times New Roman" w:hAnsi="Times New Roman"/>
          <w:b/>
          <w:sz w:val="24"/>
          <w:szCs w:val="26"/>
          <w:u w:val="single"/>
        </w:rPr>
        <w:t>Технологическое присоединение</w:t>
      </w:r>
      <w:r w:rsidR="007F725B">
        <w:rPr>
          <w:rFonts w:ascii="Times New Roman" w:hAnsi="Times New Roman"/>
          <w:b/>
          <w:sz w:val="24"/>
          <w:szCs w:val="26"/>
          <w:u w:val="single"/>
        </w:rPr>
        <w:t xml:space="preserve"> к электрическим сетям сетевой организации по индивидуальному проекту</w:t>
      </w:r>
      <w:r w:rsidRPr="003A5D95"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14:paraId="6F9DF353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14:paraId="198CAF31" w14:textId="77777777"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14:paraId="45299DFA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14:paraId="689E5BFB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14:paraId="1E3B960F" w14:textId="77777777"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, обращение посредством </w:t>
      </w:r>
      <w:r w:rsidR="003A5D95" w:rsidRPr="003A5D95">
        <w:rPr>
          <w:rFonts w:ascii="Times New Roman" w:hAnsi="Times New Roman"/>
          <w:sz w:val="24"/>
          <w:szCs w:val="26"/>
          <w:u w:val="single"/>
        </w:rPr>
        <w:t>официального сайта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 xml:space="preserve"> сетевой организации (</w:t>
      </w:r>
      <w:hyperlink r:id="rId5" w:history="1">
        <w:r w:rsidR="005654FF" w:rsidRPr="00EA74D0">
          <w:rPr>
            <w:rStyle w:val="a5"/>
            <w:rFonts w:ascii="Times New Roman" w:hAnsi="Times New Roman"/>
            <w:sz w:val="24"/>
            <w:szCs w:val="26"/>
          </w:rPr>
          <w:t>https://zarseti.ru</w:t>
        </w:r>
      </w:hyperlink>
      <w:r w:rsidR="00046D3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14:paraId="6EF88A2C" w14:textId="77777777"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14:paraId="4FD9BA30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г.Заринск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14:paraId="6EC8952F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Заринский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Привокзальная, 15;</w:t>
      </w:r>
    </w:p>
    <w:p w14:paraId="20100C6F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r>
        <w:rPr>
          <w:rFonts w:ascii="Times New Roman" w:hAnsi="Times New Roman"/>
          <w:sz w:val="24"/>
          <w:szCs w:val="26"/>
          <w:u w:val="single"/>
        </w:rPr>
        <w:t>Советская,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22B9C895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 Пролетарская, 21;</w:t>
      </w:r>
    </w:p>
    <w:p w14:paraId="4C50AFD4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с.Залесово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14:paraId="4E763E98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г.Бийск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14:paraId="294C1A3F" w14:textId="77777777" w:rsidR="00C21174" w:rsidRPr="005654FF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Дорожная,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14:paraId="6797B23C" w14:textId="77777777" w:rsidR="00C21174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Яровое,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14:paraId="419D8F59" w14:textId="77777777" w:rsidR="00C21174" w:rsidRPr="00B46464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14:paraId="54912438" w14:textId="77777777" w:rsidR="00C21174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14:paraId="5F275ED8" w14:textId="77777777" w:rsidR="00C21174" w:rsidRPr="00EA3CC6" w:rsidRDefault="00C21174" w:rsidP="00C21174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>, Алтайский край, ЗАТО «Сибирский», ул. Школьная, д. 11/1.</w:t>
      </w:r>
    </w:p>
    <w:p w14:paraId="046E70E5" w14:textId="77777777" w:rsidR="009C1D81" w:rsidRPr="008953E0" w:rsidRDefault="009C1D81" w:rsidP="004C3B96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14:paraId="1BEDAE4D" w14:textId="77777777"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14:paraId="4CE1B248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084480CA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470D7D6E" w14:textId="77777777"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B91B9B4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08E18F0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14:paraId="765F946A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BCD8F8F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14:paraId="28092DE7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0332BF4E" w14:textId="77777777"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14:paraId="1C8CC80D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09814EAD" w14:textId="77777777"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40B3F726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Подача заявки на технологическое присоединение с приложением  необходимых  документов</w:t>
            </w:r>
            <w:r w:rsidR="002135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31D3E67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23EFC7D7" w14:textId="77777777" w:rsidR="009C1D81" w:rsidRPr="003A5D95" w:rsidRDefault="009C1D81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вручении), либо посредством личного кабинета на официальном сайте сетевой организации 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0D25574" w14:textId="77777777" w:rsidR="009C1D81" w:rsidRPr="003A5D95" w:rsidRDefault="00046D3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 отсутствии замечаний срок принятия заявки составляет 1 рабочий день, в случае отсутствия необходимых сведений и документов ООО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«ЗСК»</w:t>
            </w:r>
            <w:r w:rsidR="00A47616" w:rsidRPr="003A5D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уведомляет об этом заявителя в течение 3 рабочих дней.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0250E84" w14:textId="77777777"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8</w:t>
            </w:r>
            <w:r w:rsidR="00AD54E4">
              <w:rPr>
                <w:rFonts w:ascii="Times New Roman" w:hAnsi="Times New Roman"/>
                <w:sz w:val="20"/>
                <w:szCs w:val="20"/>
              </w:rPr>
              <w:t>-1</w:t>
            </w:r>
            <w:r w:rsidR="00A56C9C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08AAD3D2" w14:textId="77777777"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7F725B" w:rsidRPr="003A5D95" w14:paraId="7EC93B59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FE36D5E" w14:textId="77777777" w:rsidR="007F725B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32E79667" w14:textId="77777777" w:rsidR="007F725B" w:rsidRPr="003A5D95" w:rsidRDefault="007F72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наличия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возможности 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7981AC6E" w14:textId="77777777" w:rsidR="007F725B" w:rsidRPr="003A5D95" w:rsidRDefault="00C455C7" w:rsidP="00C455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если у сетевой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>Сетевая организация направляет в адрес заявителя оформленный и подписанный в 2 экземплярах проект соглашения о порядке взаимодействия способом, позволяющим подтвердить факт его получения заявителем.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EC0EEF2" w14:textId="77777777" w:rsidR="007F725B" w:rsidRDefault="00C455C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Сетевая организация направляет в адрес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>заявителя оформленный и подписанный в 2 экземплярах проект соглашения о порядке взаимодействия способом, позволяющим подтвердить факт его получения заявителем.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A9BA4D6" w14:textId="77777777" w:rsidR="007F725B" w:rsidRPr="003A5D95" w:rsidRDefault="00C455C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</w:t>
            </w: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>поступления заявки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00F8760" w14:textId="77777777" w:rsidR="007F725B" w:rsidRDefault="00C455C7" w:rsidP="00C455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C455C7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455C7" w:rsidRPr="003A5D95" w14:paraId="6F605702" w14:textId="77777777" w:rsidTr="00281AA8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08F6BE7F" w14:textId="77777777" w:rsidR="00C455C7" w:rsidRPr="003A5D95" w:rsidRDefault="00C455C7" w:rsidP="00281A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7CF6B6AB" w14:textId="77777777" w:rsidR="00C455C7" w:rsidRPr="003A5D95" w:rsidRDefault="00C455C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1FCAC897" w14:textId="77777777" w:rsidR="00C455C7" w:rsidRPr="003A5D95" w:rsidRDefault="00C455C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5C7">
              <w:rPr>
                <w:rFonts w:ascii="Times New Roman" w:hAnsi="Times New Roman"/>
                <w:sz w:val="20"/>
                <w:szCs w:val="20"/>
              </w:rPr>
              <w:t>В случае несогласия с представленным сетевой организацией проектом соглашения о порядке взаимодействия и (или) несоответствия его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Правилами. Указанный мотивированный отказ направляется заявителем в сетевую организацию заказным письмом с уведомлением о вручении.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17E161B" w14:textId="77777777" w:rsidR="00C455C7" w:rsidRPr="003A5D95" w:rsidRDefault="00C455C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1D22EE11" w14:textId="77777777" w:rsidR="00C455C7" w:rsidRPr="003A5D95" w:rsidRDefault="00C455C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013B700" w14:textId="77777777" w:rsidR="00C455C7" w:rsidRPr="003A5D95" w:rsidRDefault="00C455C7" w:rsidP="00281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C62077">
              <w:t xml:space="preserve"> </w:t>
            </w:r>
            <w:r w:rsidR="00C62077" w:rsidRPr="00C62077"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62077" w:rsidRPr="003A5D95" w14:paraId="5AB255B8" w14:textId="77777777" w:rsidTr="00281AA8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DF6EA06" w14:textId="77777777" w:rsidR="00C62077" w:rsidRPr="003A5D95" w:rsidRDefault="00C62077" w:rsidP="00281A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647CE396" w14:textId="77777777" w:rsidR="00C62077" w:rsidRPr="003A5D95" w:rsidRDefault="00C6207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>соглашения о порядке взаимодействия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633D18D" w14:textId="77777777" w:rsidR="00C62077" w:rsidRPr="003A5D95" w:rsidRDefault="00C6207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2077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Соглашение о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lastRenderedPageBreak/>
              <w:t>порядке взаимодействия считается заключенным со дня получения сетевой организацией подписанного заявителем соглашения о порядке взаимодействия, если иное не установлено соглашением о порядке взаимодействия.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2CFAE2D1" w14:textId="77777777" w:rsidR="00C62077" w:rsidRPr="003A5D95" w:rsidRDefault="00C62077" w:rsidP="00C62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Заявитель н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аправляет </w:t>
            </w:r>
            <w:r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lastRenderedPageBreak/>
              <w:t>нему документов, подтверждающих полномочия лица, подписавшего соглашение о порядке взаимодействия.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2FDC488A" w14:textId="77777777" w:rsidR="00C62077" w:rsidRPr="003A5D95" w:rsidRDefault="00C62077" w:rsidP="00281A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 xml:space="preserve"> течение 10 рабочих дней со дня получения проекта соглашения о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lastRenderedPageBreak/>
              <w:t>порядке взаимодействия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30D79D17" w14:textId="77777777" w:rsidR="00C62077" w:rsidRPr="003A5D95" w:rsidRDefault="00C62077" w:rsidP="00281A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>
              <w:t xml:space="preserve"> </w:t>
            </w:r>
            <w:r w:rsidRPr="00C62077">
              <w:rPr>
                <w:rFonts w:ascii="Times New Roman" w:hAnsi="Times New Roman"/>
                <w:sz w:val="20"/>
                <w:szCs w:val="20"/>
              </w:rPr>
              <w:t>30(1-2)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14:paraId="7B4952F7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068F4FEF" w14:textId="77777777" w:rsidR="009C1D81" w:rsidRPr="0007625D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42FA405E" w14:textId="77777777" w:rsidR="009C1D81" w:rsidRPr="0007625D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Разработка технических условий и подготовка договора технологического присоединения</w:t>
            </w:r>
            <w:r w:rsidR="00213505" w:rsidRPr="000762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15842700" w14:textId="77777777" w:rsidR="009C1D81" w:rsidRPr="0007625D" w:rsidRDefault="00C3791B" w:rsidP="00C37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Сетевая организация подготавливает: индивидуальные технические условия; проект договора технологического присоединения; проектную документацию;</w:t>
            </w:r>
            <w:r w:rsidRPr="0007625D">
              <w:t xml:space="preserve"> </w:t>
            </w:r>
            <w:r w:rsidRPr="0007625D">
              <w:rPr>
                <w:rFonts w:ascii="Times New Roman" w:hAnsi="Times New Roman"/>
                <w:sz w:val="20"/>
                <w:szCs w:val="20"/>
              </w:rPr>
              <w:t>калькуляцию затрат на технологическое присоединение; расчет необходимой валовой выручки по технологическому присоединению.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9D8DE1B" w14:textId="77777777" w:rsidR="009C1D81" w:rsidRPr="0007625D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FCD60A3" w14:textId="77777777" w:rsidR="009C1D81" w:rsidRPr="0007625D" w:rsidRDefault="00C3791B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В 30-дневный срок после получения заявки.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65013B35" w14:textId="77777777" w:rsidR="009C1D81" w:rsidRPr="003A5D95" w:rsidRDefault="00C3791B" w:rsidP="004C3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5D">
              <w:rPr>
                <w:rFonts w:ascii="Times New Roman" w:hAnsi="Times New Roman"/>
                <w:sz w:val="20"/>
                <w:szCs w:val="20"/>
              </w:rPr>
              <w:t>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 w:rsidRPr="0007625D">
              <w:rPr>
                <w:rFonts w:ascii="Times New Roman" w:hAnsi="Times New Roman"/>
                <w:sz w:val="20"/>
                <w:szCs w:val="20"/>
              </w:rPr>
              <w:t>1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 w:rsidRPr="0007625D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22CA7" w:rsidRPr="003A5D95" w14:paraId="691812B4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4700D174" w14:textId="77777777" w:rsidR="00C22CA7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05703592" w14:textId="77777777" w:rsidR="00C22CA7" w:rsidRPr="003A5D95" w:rsidRDefault="00C22CA7" w:rsidP="00C22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аправл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в уполномоченный орган исполнительной власти в области государственного регулирования тарифов заявлени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3CC3E121" w14:textId="77777777" w:rsidR="00C22CA7" w:rsidRPr="003A5D95" w:rsidRDefault="00C22CA7" w:rsidP="00C22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t>Если присоединение энергопринимающих устройств требует строительства (реконструкции) объекта электросетевого хозяйства, не включенного в указанные в пункте 29 Правил инвестиционные программы на очередной период 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мощности, сетевая организация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C3260F" w:rsidRPr="00C3260F">
              <w:rPr>
                <w:rFonts w:ascii="Times New Roman" w:hAnsi="Times New Roman"/>
                <w:sz w:val="20"/>
                <w:szCs w:val="20"/>
              </w:rPr>
              <w:t xml:space="preserve"> Сетевая организация уведомляет заявителя о направлении </w:t>
            </w:r>
            <w:r w:rsidR="00C3260F" w:rsidRPr="00C3260F">
              <w:rPr>
                <w:rFonts w:ascii="Times New Roman" w:hAnsi="Times New Roman"/>
                <w:sz w:val="20"/>
                <w:szCs w:val="20"/>
              </w:rPr>
              <w:lastRenderedPageBreak/>
              <w:t>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1A08694" w14:textId="77777777" w:rsidR="00C22CA7" w:rsidRDefault="00C22CA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приложением материалов в соответствии с п. 30.1 Правил</w:t>
            </w:r>
            <w:r w:rsidR="00C326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657C291" w14:textId="77777777" w:rsidR="00C3260F" w:rsidRDefault="00C3260F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2FD0169C" w14:textId="77777777" w:rsidR="00C22CA7" w:rsidRPr="003A5D95" w:rsidRDefault="00C22CA7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 xml:space="preserve"> 30-дневный срок после получения заявки</w:t>
            </w:r>
            <w:r w:rsidR="00C32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5D0021A8" w14:textId="77777777" w:rsidR="00C22CA7" w:rsidRDefault="00C22CA7" w:rsidP="004C3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CA7">
              <w:rPr>
                <w:rFonts w:ascii="Times New Roman" w:hAnsi="Times New Roman"/>
                <w:sz w:val="20"/>
                <w:szCs w:val="20"/>
              </w:rPr>
              <w:t>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1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 w:rsidR="001C7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B55" w:rsidRPr="00253FFD">
              <w:rPr>
                <w:rFonts w:ascii="Times New Roman" w:hAnsi="Times New Roman"/>
                <w:sz w:val="20"/>
                <w:szCs w:val="20"/>
              </w:rPr>
              <w:t>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 w:rsidR="001C7B55" w:rsidRPr="00253FFD">
              <w:rPr>
                <w:rFonts w:ascii="Times New Roman" w:hAnsi="Times New Roman"/>
                <w:sz w:val="20"/>
                <w:szCs w:val="20"/>
              </w:rPr>
              <w:t>2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2CA7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C3260F" w:rsidRPr="003A5D95" w14:paraId="7ACA17A3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B927A13" w14:textId="77777777" w:rsidR="00C3260F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D622051" w14:textId="77777777" w:rsidR="00C3260F" w:rsidRPr="003A5D95" w:rsidRDefault="00C3260F" w:rsidP="00C326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>твержд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плат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за технологическое присоединение по индивидуальному проекту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0A44C3D2" w14:textId="3BC41FA3" w:rsidR="0064309B" w:rsidRPr="00E749AE" w:rsidRDefault="00C3260F" w:rsidP="0064309B">
            <w:pPr>
              <w:spacing w:after="0" w:line="240" w:lineRule="auto"/>
            </w:pPr>
            <w:r w:rsidRPr="00C3260F">
              <w:rPr>
                <w:rFonts w:ascii="Times New Roman" w:hAnsi="Times New Roman"/>
                <w:sz w:val="20"/>
                <w:szCs w:val="20"/>
              </w:rPr>
              <w:t>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проекту.</w:t>
            </w:r>
            <w: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0B190DEF" w14:textId="77777777" w:rsidR="00C3260F" w:rsidRPr="003A5D95" w:rsidRDefault="00C3260F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5B38379B" w14:textId="77777777" w:rsidR="00C3260F" w:rsidRPr="003A5D95" w:rsidRDefault="00C3260F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течение 30 рабочих дней со дня поступления заявления об установлении платы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16BA0E7A" w14:textId="77777777" w:rsidR="00C3260F" w:rsidRPr="003A5D95" w:rsidRDefault="00C3260F" w:rsidP="004C3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60F">
              <w:rPr>
                <w:rFonts w:ascii="Times New Roman" w:hAnsi="Times New Roman"/>
                <w:sz w:val="20"/>
                <w:szCs w:val="20"/>
              </w:rPr>
              <w:t>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 w:rsidRPr="00C3260F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C3791B" w:rsidRPr="003A5D95" w14:paraId="38C84725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35F9C6B2" w14:textId="77777777" w:rsidR="00C3791B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4A486584" w14:textId="77777777" w:rsidR="00C3791B" w:rsidRPr="003A5D95" w:rsidRDefault="00C3791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заявителю договора технологического присоединения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66B6466" w14:textId="77777777" w:rsidR="00C3791B" w:rsidRPr="003A5D95" w:rsidRDefault="00C3791B" w:rsidP="0025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>етевая организация направляет заявителю для подписания заполненный и подписанный со своей стороны проект договора</w:t>
            </w:r>
            <w:r w:rsidR="00B72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4E3" w:rsidRPr="00E749AE">
              <w:rPr>
                <w:rFonts w:ascii="Times New Roman" w:hAnsi="Times New Roman"/>
                <w:sz w:val="20"/>
                <w:szCs w:val="20"/>
              </w:rPr>
              <w:t>(в случае осуществления технологического присоединения к объектам территориальных сетевых организаций проект дополнительного соглашения к договору об изменении платы за технологическое присоединение)</w:t>
            </w:r>
            <w:r w:rsidR="00B724E3" w:rsidRPr="00B72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 xml:space="preserve">в 2 экземплярах, индивидуальные технические условия (в случае, если индивидуальные технические условия в соответствии с Правилами подлежат согласованию с системным оператором, - индивидуальные технические условия, согласованные с системным оператором), являющиеся неотъемлемым приложением к этому договору, а также копию решения уполномоченного органа </w:t>
            </w:r>
            <w:r w:rsidRPr="00C3791B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0F78906" w14:textId="77777777" w:rsidR="00C3791B" w:rsidRPr="003A5D95" w:rsidRDefault="00B140B2" w:rsidP="00B140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0B2">
              <w:rPr>
                <w:rFonts w:ascii="Times New Roman" w:hAnsi="Times New Roman"/>
                <w:sz w:val="20"/>
                <w:szCs w:val="20"/>
              </w:rPr>
              <w:lastRenderedPageBreak/>
              <w:t>Вручается лично заявителю, либо почтой (заказным письмом).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350A191" w14:textId="77777777" w:rsidR="00C3791B" w:rsidRPr="003A5D95" w:rsidRDefault="00C3791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3791B">
              <w:rPr>
                <w:rFonts w:ascii="Times New Roman" w:hAnsi="Times New Roman"/>
                <w:sz w:val="20"/>
                <w:szCs w:val="20"/>
              </w:rPr>
              <w:t>е позднее 3 рабочих дней со дня вступления в силу указанного решения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27531138" w14:textId="77777777" w:rsidR="00C3791B" w:rsidRPr="003A5D95" w:rsidRDefault="00B140B2" w:rsidP="004C3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B2">
              <w:rPr>
                <w:rFonts w:ascii="Times New Roman" w:hAnsi="Times New Roman"/>
                <w:sz w:val="20"/>
                <w:szCs w:val="20"/>
              </w:rPr>
              <w:t>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 w:rsidRPr="00B140B2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14:paraId="6C51104D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765E19F3" w14:textId="77777777"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316725F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споров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5F2E59FC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случае несогласия с</w:t>
            </w:r>
          </w:p>
          <w:p w14:paraId="103F1096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представленным  ООО «ЗСК» проектом договора Заявитель вправе направить</w:t>
            </w:r>
            <w:r w:rsidR="00A94418">
              <w:rPr>
                <w:rFonts w:ascii="Times New Roman" w:hAnsi="Times New Roman"/>
                <w:sz w:val="20"/>
                <w:szCs w:val="20"/>
              </w:rPr>
              <w:t xml:space="preserve"> в течении 10 рабочих дней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мотивированный отказ от его подписания  или протокол разногласий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 xml:space="preserve"> к договору ТП.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E6BFD84" w14:textId="77777777" w:rsidR="009C1D81" w:rsidRPr="003A5D95" w:rsidRDefault="00A94418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Личное обращение в ЦОК г. Заринск, ул. Металлургов,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почтой (заказным письмом с уведомлением о вручении)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FE9A58A" w14:textId="77777777"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мотивированного отказа, либо протокола разногласий к договору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180913F" w14:textId="77777777"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14:paraId="56384EDF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7CEB41E5" w14:textId="77777777"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684BEBFE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Заключение договора технологического присоединения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3A96E94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Заявитель подписывает оба экземпляра проекта договора</w:t>
            </w:r>
            <w:r w:rsid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603EE8B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Направляет </w:t>
            </w:r>
            <w:r w:rsidR="00C25717" w:rsidRPr="003A5D95">
              <w:rPr>
                <w:rFonts w:ascii="Times New Roman" w:hAnsi="Times New Roman"/>
                <w:sz w:val="20"/>
                <w:szCs w:val="20"/>
              </w:rPr>
              <w:t>один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экземпляр сетевой организации с приложением к нему документов, подтверждающих полномочия лица, подписавшего договор.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6FE32EF9" w14:textId="77777777" w:rsidR="009C1D81" w:rsidRPr="003A5D95" w:rsidRDefault="00C2571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течение 10 рабочих дней с даты получения подписанного ООО «ЗСК» договора ТП.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798DF68C" w14:textId="77777777" w:rsidR="009C1D81" w:rsidRPr="003A5D95" w:rsidRDefault="009C1D81" w:rsidP="00C25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п.15 Правил</w:t>
            </w:r>
          </w:p>
        </w:tc>
      </w:tr>
      <w:tr w:rsidR="00046D35" w:rsidRPr="003A5D95" w14:paraId="02CC4E56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49369E26" w14:textId="77777777"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4F5DE92D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Оплата услуг  за технологическое присоединение к сетям ООО «ЗСК»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60C7473A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ООО «ЗСК» выдает платежные документы заявителям: счета на оплату услуг за технологическое присоединение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58045AC7" w14:textId="77777777"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A1B74E9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Производится в соответствии с условиями договора</w:t>
            </w:r>
            <w:r w:rsidR="00B140B2">
              <w:t xml:space="preserve"> и </w:t>
            </w:r>
            <w:r w:rsidR="00B140B2" w:rsidRPr="00B140B2">
              <w:rPr>
                <w:rFonts w:ascii="Times New Roman" w:hAnsi="Times New Roman"/>
                <w:sz w:val="20"/>
                <w:szCs w:val="20"/>
              </w:rPr>
              <w:t>соглашения о порядке взаимодействия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A60E8B5" w14:textId="77777777" w:rsidR="009C1D81" w:rsidRPr="003A5D95" w:rsidRDefault="001C72D9" w:rsidP="004C3B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16(1)-16(4), 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17</w:t>
            </w:r>
            <w:r w:rsidR="002C0D15">
              <w:rPr>
                <w:rFonts w:ascii="Times New Roman" w:hAnsi="Times New Roman"/>
                <w:sz w:val="20"/>
                <w:szCs w:val="20"/>
              </w:rPr>
              <w:t>,</w:t>
            </w:r>
            <w:r w:rsidR="002C0D15">
              <w:t xml:space="preserve"> </w:t>
            </w:r>
            <w:r w:rsidR="002C0D15" w:rsidRPr="002C0D15">
              <w:rPr>
                <w:rFonts w:ascii="Times New Roman" w:hAnsi="Times New Roman"/>
                <w:sz w:val="20"/>
                <w:szCs w:val="20"/>
              </w:rPr>
              <w:t>п. 30(1-2)</w:t>
            </w:r>
            <w:r w:rsidR="002C0D15">
              <w:rPr>
                <w:rFonts w:ascii="Times New Roman" w:hAnsi="Times New Roman"/>
                <w:sz w:val="20"/>
                <w:szCs w:val="20"/>
              </w:rPr>
              <w:t>, п. 30</w:t>
            </w:r>
            <w:r w:rsidR="004C3B96">
              <w:rPr>
                <w:rFonts w:ascii="Times New Roman" w:hAnsi="Times New Roman"/>
                <w:sz w:val="20"/>
                <w:szCs w:val="20"/>
              </w:rPr>
              <w:t>(</w:t>
            </w:r>
            <w:r w:rsidR="002C0D15">
              <w:rPr>
                <w:rFonts w:ascii="Times New Roman" w:hAnsi="Times New Roman"/>
                <w:sz w:val="20"/>
                <w:szCs w:val="20"/>
              </w:rPr>
              <w:t>4</w:t>
            </w:r>
            <w:r w:rsidR="004C3B96">
              <w:rPr>
                <w:rFonts w:ascii="Times New Roman" w:hAnsi="Times New Roman"/>
                <w:sz w:val="20"/>
                <w:szCs w:val="20"/>
              </w:rPr>
              <w:t>)</w:t>
            </w:r>
            <w:r w:rsidR="002C0D15" w:rsidRPr="002C0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14:paraId="093404FA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72E5DFE7" w14:textId="77777777" w:rsidR="009C1D81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77CB96A1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заявителем мероприятий по технологическому</w:t>
            </w:r>
          </w:p>
          <w:p w14:paraId="585E9D0A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присоединению, указанных в ТУ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40BB80E5" w14:textId="77777777"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Собственными силами, с привлечением сторонних электромонтажных организаций и уведомление ООО «ЗСК» о выполнении технических условий</w:t>
            </w:r>
            <w:r w:rsidR="00EA1BB4" w:rsidRPr="003A5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744C991F" w14:textId="77777777" w:rsidR="009C1D81" w:rsidRPr="003A5D95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399B227D" w14:textId="77777777" w:rsidR="009C1D81" w:rsidRDefault="00EA1BB4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 срок, предусмотренный договором ТП, уведомить ООО «ЗСК» о выполнении ТУ.</w:t>
            </w:r>
          </w:p>
          <w:p w14:paraId="0F86E25D" w14:textId="77777777" w:rsidR="001C72D9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о выполнении технических условий направляется ООО «ЗСК» заявителю в течении 3 дней</w:t>
            </w:r>
            <w:r w:rsidR="00D61647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момента проведения проверки выполнения ТУ.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4A6D22A" w14:textId="77777777" w:rsidR="00EA1BB4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п.16</w:t>
            </w:r>
            <w:r w:rsidR="001C72D9">
              <w:rPr>
                <w:rFonts w:ascii="Times New Roman" w:hAnsi="Times New Roman"/>
                <w:sz w:val="20"/>
                <w:szCs w:val="20"/>
              </w:rPr>
              <w:t>, п.88</w:t>
            </w:r>
          </w:p>
          <w:p w14:paraId="4ED980EE" w14:textId="77777777" w:rsidR="009C1D81" w:rsidRPr="003A5D95" w:rsidRDefault="00EA1BB4" w:rsidP="00EA1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3A5D95" w14:paraId="7C944678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2BAFAE7B" w14:textId="77777777" w:rsidR="00645CC0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0DC57F5A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Выполнение ООО «ЗСК» мероприятий по технологическому присоединению (электромонтажные</w:t>
            </w:r>
          </w:p>
          <w:p w14:paraId="6CB34AED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работы, фактическое присоединение и подача напряжения</w:t>
            </w:r>
          </w:p>
          <w:p w14:paraId="354E5EE2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составление и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подписание Акта о технологическом присоединении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>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1A9AD673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ООО «ЗСК» осуществляет комплекс технических и организационных мероприятий, обеспечивающих физическое соединение </w:t>
            </w: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а о</w:t>
            </w:r>
            <w:r w:rsidR="00454CC2">
              <w:rPr>
                <w:rFonts w:ascii="Times New Roman" w:hAnsi="Times New Roman"/>
                <w:sz w:val="20"/>
                <w:szCs w:val="20"/>
              </w:rPr>
              <w:t>существления технологического присоединения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4121C528" w14:textId="77777777" w:rsidR="00645CC0" w:rsidRPr="003A5D95" w:rsidRDefault="00454CC2" w:rsidP="00253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 </w:t>
            </w:r>
            <w:r w:rsidR="00AD54E4">
              <w:rPr>
                <w:rFonts w:ascii="Times New Roman" w:hAnsi="Times New Roman"/>
                <w:sz w:val="20"/>
                <w:szCs w:val="20"/>
              </w:rPr>
              <w:t>об осуществлении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ехнологического </w:t>
            </w:r>
            <w:r w:rsidR="001C72D9">
              <w:rPr>
                <w:rFonts w:ascii="Times New Roman" w:hAnsi="Times New Roman"/>
                <w:sz w:val="20"/>
                <w:szCs w:val="20"/>
              </w:rPr>
              <w:t>присоединени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 вручае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 xml:space="preserve">тся </w:t>
            </w:r>
            <w:r w:rsidR="001C72D9">
              <w:rPr>
                <w:rFonts w:ascii="Times New Roman" w:hAnsi="Times New Roman"/>
                <w:sz w:val="20"/>
                <w:szCs w:val="20"/>
              </w:rPr>
              <w:t xml:space="preserve">лично заявителю. 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47955F08" w14:textId="77777777" w:rsidR="00645CC0" w:rsidRPr="003A5D95" w:rsidRDefault="00645CC0" w:rsidP="00891F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Мероприятия по технологическому присоединению должны быть выполнены согласно условий договора.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t>Стороны составляют акт об осуществлении технологического присоединения,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</w:t>
            </w:r>
            <w:r w:rsidR="00891F3F" w:rsidRPr="00891F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1F3F" w:rsidRPr="00253FFD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spellStart"/>
            <w:r w:rsidR="00891F3F" w:rsidRPr="00253FFD">
              <w:rPr>
                <w:rFonts w:ascii="Times New Roman" w:hAnsi="Times New Roman"/>
                <w:sz w:val="20"/>
                <w:szCs w:val="20"/>
              </w:rPr>
              <w:t>микрогенерации</w:t>
            </w:r>
            <w:proofErr w:type="spellEnd"/>
            <w:r w:rsidR="00AD54E4" w:rsidRPr="00AD54E4">
              <w:rPr>
                <w:rFonts w:ascii="Times New Roman" w:hAnsi="Times New Roman"/>
                <w:sz w:val="20"/>
                <w:szCs w:val="20"/>
              </w:rPr>
              <w:t xml:space="preserve">) заявителя к </w:t>
            </w:r>
            <w:r w:rsidR="00AD54E4" w:rsidRPr="00AD54E4">
              <w:rPr>
                <w:rFonts w:ascii="Times New Roman" w:hAnsi="Times New Roman"/>
                <w:sz w:val="20"/>
                <w:szCs w:val="20"/>
              </w:rPr>
              <w:lastRenderedPageBreak/>
              <w:t>электрическим сетям и фактического приема (подачи) напряжения и мощности</w:t>
            </w:r>
            <w:r w:rsidR="00AD54E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86B8508" w14:textId="77777777" w:rsidR="00645CC0" w:rsidRPr="003A5D95" w:rsidRDefault="001C72D9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18,</w:t>
            </w: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="00645CC0" w:rsidRPr="003A5D95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5FDB568D" w14:textId="77777777" w:rsidR="00645CC0" w:rsidRPr="00804711" w:rsidRDefault="00645CC0" w:rsidP="00232F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645CC0" w:rsidRPr="00804711" w14:paraId="31CF5783" w14:textId="77777777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14:paraId="5F607555" w14:textId="77777777" w:rsidR="00645CC0" w:rsidRPr="003A5D95" w:rsidRDefault="0007625D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14:paraId="128234F1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14:paraId="2835CD15" w14:textId="77777777" w:rsidR="00645CC0" w:rsidRPr="003A5D95" w:rsidRDefault="00645CC0" w:rsidP="00B971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Разрешение требуется для заявителей I особой, I  категории электроснабжения не зависимо от максимальной мощности, II категории надежности электроснабжения максимальная мощность которых свыше 150 кВт, объектов классом напряжения свыше 20 кВ и объектов III категории электроснабжения, максимальная мощность которых составляет более 670 кВт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330955B4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заявителя в Ростехнадзор</w:t>
            </w:r>
            <w:r w:rsidRPr="003A5D9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14:paraId="0829A147" w14:textId="77777777" w:rsidR="00645CC0" w:rsidRPr="003A5D95" w:rsidRDefault="00645CC0" w:rsidP="00232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Согласно внутреннего регламента, утвержденного в Центральном Управлении федеральной службы по экологическому, технологическому и атомному надзору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14:paraId="401CCDD3" w14:textId="77777777" w:rsidR="00891F3F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п.7-г,</w:t>
            </w:r>
          </w:p>
          <w:p w14:paraId="2C10F7DD" w14:textId="77777777" w:rsidR="00891F3F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п.18(1)</w:t>
            </w:r>
          </w:p>
          <w:p w14:paraId="22019574" w14:textId="77777777" w:rsidR="00645CC0" w:rsidRPr="003A5D95" w:rsidRDefault="00891F3F" w:rsidP="00891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</w:tbl>
    <w:p w14:paraId="7A5D044B" w14:textId="77777777"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14:paraId="45FC45B3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AAEE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14:paraId="0B0E4936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ACAAD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14:paraId="36AED37B" w14:textId="77777777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B418F" w14:textId="77777777"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14:paraId="6BF3E8ED" w14:textId="77777777"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DDF"/>
    <w:rsid w:val="00046D35"/>
    <w:rsid w:val="00070254"/>
    <w:rsid w:val="0007625D"/>
    <w:rsid w:val="000F2540"/>
    <w:rsid w:val="00111CEB"/>
    <w:rsid w:val="001818AC"/>
    <w:rsid w:val="001A08E7"/>
    <w:rsid w:val="001C72D9"/>
    <w:rsid w:val="001C7B55"/>
    <w:rsid w:val="001D7257"/>
    <w:rsid w:val="00203984"/>
    <w:rsid w:val="00213505"/>
    <w:rsid w:val="00253FFD"/>
    <w:rsid w:val="002B2FED"/>
    <w:rsid w:val="002C0D15"/>
    <w:rsid w:val="002D3146"/>
    <w:rsid w:val="003A5D95"/>
    <w:rsid w:val="00454CC2"/>
    <w:rsid w:val="00484270"/>
    <w:rsid w:val="004C3B96"/>
    <w:rsid w:val="005034F4"/>
    <w:rsid w:val="00545F8C"/>
    <w:rsid w:val="005654FF"/>
    <w:rsid w:val="005E292B"/>
    <w:rsid w:val="0064309B"/>
    <w:rsid w:val="00645CC0"/>
    <w:rsid w:val="006D7F06"/>
    <w:rsid w:val="00765B88"/>
    <w:rsid w:val="007F725B"/>
    <w:rsid w:val="00891F3F"/>
    <w:rsid w:val="008953E0"/>
    <w:rsid w:val="009524C9"/>
    <w:rsid w:val="009632C8"/>
    <w:rsid w:val="009C1D81"/>
    <w:rsid w:val="009E18D3"/>
    <w:rsid w:val="00A47616"/>
    <w:rsid w:val="00A56C9C"/>
    <w:rsid w:val="00A94418"/>
    <w:rsid w:val="00AD54E4"/>
    <w:rsid w:val="00B140B2"/>
    <w:rsid w:val="00B46981"/>
    <w:rsid w:val="00B724E3"/>
    <w:rsid w:val="00B97130"/>
    <w:rsid w:val="00BE55A4"/>
    <w:rsid w:val="00C06E01"/>
    <w:rsid w:val="00C12747"/>
    <w:rsid w:val="00C21174"/>
    <w:rsid w:val="00C22CA7"/>
    <w:rsid w:val="00C25717"/>
    <w:rsid w:val="00C3260F"/>
    <w:rsid w:val="00C3791B"/>
    <w:rsid w:val="00C455C7"/>
    <w:rsid w:val="00C56612"/>
    <w:rsid w:val="00C56A98"/>
    <w:rsid w:val="00C62077"/>
    <w:rsid w:val="00C63132"/>
    <w:rsid w:val="00D56A69"/>
    <w:rsid w:val="00D61647"/>
    <w:rsid w:val="00DE3BA8"/>
    <w:rsid w:val="00E749AE"/>
    <w:rsid w:val="00E87C01"/>
    <w:rsid w:val="00EA1BB4"/>
    <w:rsid w:val="00EB2B24"/>
    <w:rsid w:val="00EE2B3E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24DC"/>
  <w15:docId w15:val="{1BD011EF-F48E-40A7-8D20-8EE152F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0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54F5-D0C2-45DF-A554-766EF2A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Юрий ysh. Шишонин</cp:lastModifiedBy>
  <cp:revision>14</cp:revision>
  <cp:lastPrinted>2018-05-15T04:03:00Z</cp:lastPrinted>
  <dcterms:created xsi:type="dcterms:W3CDTF">2021-03-02T09:56:00Z</dcterms:created>
  <dcterms:modified xsi:type="dcterms:W3CDTF">2025-03-31T09:43:00Z</dcterms:modified>
</cp:coreProperties>
</file>